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7DC68" w14:textId="1DB47B09" w:rsidR="004C2F6E" w:rsidRDefault="004C2F6E" w:rsidP="004C2F6E">
      <w:pPr>
        <w:spacing w:line="276" w:lineRule="auto"/>
        <w:ind w:left="-96"/>
        <w:jc w:val="both"/>
        <w:rPr>
          <w:rFonts w:ascii="Calibri" w:eastAsia="Calibri" w:hAnsi="Calibri" w:cs="B Mitra"/>
          <w:b/>
          <w:sz w:val="30"/>
          <w:szCs w:val="30"/>
          <w:rtl/>
          <w:lang w:bidi="fa-IR"/>
        </w:rPr>
      </w:pP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 xml:space="preserve">   </w:t>
      </w:r>
      <w:r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انتخاب مدرسان برتر دانشگاه جامع علمی کاربردی</w:t>
      </w:r>
    </w:p>
    <w:p w14:paraId="41A7582F" w14:textId="77777777" w:rsidR="004C2F6E" w:rsidRDefault="004C2F6E" w:rsidP="004C2F6E">
      <w:pPr>
        <w:spacing w:line="276" w:lineRule="auto"/>
        <w:ind w:left="-96"/>
        <w:jc w:val="both"/>
        <w:rPr>
          <w:rFonts w:ascii="Calibri" w:eastAsia="Calibri" w:hAnsi="Calibri" w:cs="B Mitra"/>
          <w:b/>
          <w:sz w:val="30"/>
          <w:szCs w:val="30"/>
          <w:rtl/>
          <w:lang w:bidi="fa-IR"/>
        </w:rPr>
      </w:pPr>
    </w:p>
    <w:p w14:paraId="3B86713F" w14:textId="5CACECA2" w:rsidR="004C2F6E" w:rsidRPr="004C2F6E" w:rsidRDefault="004C2F6E" w:rsidP="004C2F6E">
      <w:pPr>
        <w:spacing w:line="276" w:lineRule="auto"/>
        <w:ind w:left="-96"/>
        <w:jc w:val="both"/>
        <w:rPr>
          <w:rFonts w:ascii="Calibri" w:eastAsia="Calibri" w:hAnsi="Calibri" w:cs="B Mitra"/>
          <w:b/>
          <w:sz w:val="30"/>
          <w:szCs w:val="30"/>
          <w:rtl/>
          <w:lang w:bidi="fa-IR"/>
        </w:rPr>
      </w:pP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 xml:space="preserve">به گزارش روابط عمومی دانشگاه جامع علمی کاربردی استان همزمان با برگزاری هفتمین جشنواره ملی دانشگاه جامع علمی کاربردی و به منظور در راستای ارج نهادن به مقام والای مدرسان و تکریم شأن و منزلت آنان، دانشگاه در نظر دارد نسبت به انتخاب مدرسان برتر در دو سطح استانی و ملی اقدام </w:t>
      </w:r>
      <w:r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نماید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 xml:space="preserve">. </w:t>
      </w:r>
    </w:p>
    <w:p w14:paraId="2FB3539B" w14:textId="7BA7A68A" w:rsidR="004C2F6E" w:rsidRPr="004C2F6E" w:rsidRDefault="004C2F6E" w:rsidP="004C2F6E">
      <w:pPr>
        <w:spacing w:line="276" w:lineRule="auto"/>
        <w:ind w:left="-96"/>
        <w:jc w:val="both"/>
        <w:rPr>
          <w:rFonts w:ascii="Calibri" w:eastAsia="Calibri" w:hAnsi="Calibri" w:cs="B Mitra"/>
          <w:b/>
          <w:sz w:val="30"/>
          <w:szCs w:val="30"/>
          <w:rtl/>
          <w:lang w:bidi="fa-IR"/>
        </w:rPr>
      </w:pP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 xml:space="preserve">   </w:t>
      </w:r>
      <w:r w:rsidRPr="004C2F6E">
        <w:rPr>
          <w:rFonts w:ascii="Calibri" w:eastAsia="Calibri" w:hAnsi="Calibri" w:cs="B Mitra"/>
          <w:b/>
          <w:sz w:val="30"/>
          <w:szCs w:val="30"/>
          <w:rtl/>
          <w:lang w:bidi="fa-IR"/>
        </w:rPr>
        <w:t>مدرسان محترم جهت اطلاع از شرا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ی</w:t>
      </w:r>
      <w:r w:rsidRPr="004C2F6E">
        <w:rPr>
          <w:rFonts w:ascii="Calibri" w:eastAsia="Calibri" w:hAnsi="Calibri" w:cs="B Mitra" w:hint="eastAsia"/>
          <w:b/>
          <w:sz w:val="30"/>
          <w:szCs w:val="30"/>
          <w:rtl/>
          <w:lang w:bidi="fa-IR"/>
        </w:rPr>
        <w:t>ط</w:t>
      </w:r>
      <w:r w:rsidRPr="004C2F6E">
        <w:rPr>
          <w:rFonts w:ascii="Calibri" w:eastAsia="Calibri" w:hAnsi="Calibri" w:cs="B Mitra"/>
          <w:b/>
          <w:sz w:val="30"/>
          <w:szCs w:val="30"/>
          <w:rtl/>
          <w:lang w:bidi="fa-IR"/>
        </w:rPr>
        <w:t xml:space="preserve"> و کسب اطلاعات ب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ی</w:t>
      </w:r>
      <w:r w:rsidRPr="004C2F6E">
        <w:rPr>
          <w:rFonts w:ascii="Calibri" w:eastAsia="Calibri" w:hAnsi="Calibri" w:cs="B Mitra" w:hint="eastAsia"/>
          <w:b/>
          <w:sz w:val="30"/>
          <w:szCs w:val="30"/>
          <w:rtl/>
          <w:lang w:bidi="fa-IR"/>
        </w:rPr>
        <w:t>شتر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 xml:space="preserve"> حداکثر تا تاریخ 7 مهرماه سال جاری</w:t>
      </w:r>
      <w:r w:rsidRPr="004C2F6E">
        <w:rPr>
          <w:rFonts w:ascii="Calibri" w:eastAsia="Calibri" w:hAnsi="Calibri" w:cs="B Mitra"/>
          <w:b/>
          <w:sz w:val="30"/>
          <w:szCs w:val="30"/>
          <w:rtl/>
          <w:lang w:bidi="fa-IR"/>
        </w:rPr>
        <w:t xml:space="preserve"> به مراکز علم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ی</w:t>
      </w:r>
      <w:r w:rsidRPr="004C2F6E">
        <w:rPr>
          <w:rFonts w:ascii="Calibri" w:eastAsia="Calibri" w:hAnsi="Calibri" w:cs="B Mitra"/>
          <w:b/>
          <w:sz w:val="30"/>
          <w:szCs w:val="30"/>
          <w:rtl/>
          <w:lang w:bidi="fa-IR"/>
        </w:rPr>
        <w:t xml:space="preserve"> کاربرد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ی</w:t>
      </w:r>
      <w:r w:rsidRPr="004C2F6E">
        <w:rPr>
          <w:rFonts w:ascii="Calibri" w:eastAsia="Calibri" w:hAnsi="Calibri" w:cs="B Mitra"/>
          <w:b/>
          <w:sz w:val="30"/>
          <w:szCs w:val="30"/>
          <w:rtl/>
          <w:lang w:bidi="fa-IR"/>
        </w:rPr>
        <w:t xml:space="preserve"> مشغول به تدر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ی</w:t>
      </w:r>
      <w:r w:rsidRPr="004C2F6E">
        <w:rPr>
          <w:rFonts w:ascii="Calibri" w:eastAsia="Calibri" w:hAnsi="Calibri" w:cs="B Mitra" w:hint="eastAsia"/>
          <w:b/>
          <w:sz w:val="30"/>
          <w:szCs w:val="30"/>
          <w:rtl/>
          <w:lang w:bidi="fa-IR"/>
        </w:rPr>
        <w:t>س</w:t>
      </w:r>
      <w:r w:rsidRPr="004C2F6E">
        <w:rPr>
          <w:rFonts w:ascii="Calibri" w:eastAsia="Calibri" w:hAnsi="Calibri" w:cs="B Mitra"/>
          <w:b/>
          <w:sz w:val="30"/>
          <w:szCs w:val="30"/>
          <w:rtl/>
          <w:lang w:bidi="fa-IR"/>
        </w:rPr>
        <w:t xml:space="preserve"> مراجعه نما</w:t>
      </w:r>
      <w:r w:rsidRPr="004C2F6E">
        <w:rPr>
          <w:rFonts w:ascii="Calibri" w:eastAsia="Calibri" w:hAnsi="Calibri" w:cs="B Mitra" w:hint="cs"/>
          <w:b/>
          <w:sz w:val="30"/>
          <w:szCs w:val="30"/>
          <w:rtl/>
          <w:lang w:bidi="fa-IR"/>
        </w:rPr>
        <w:t>ی</w:t>
      </w:r>
      <w:r w:rsidRPr="004C2F6E">
        <w:rPr>
          <w:rFonts w:ascii="Calibri" w:eastAsia="Calibri" w:hAnsi="Calibri" w:cs="B Mitra" w:hint="eastAsia"/>
          <w:b/>
          <w:sz w:val="30"/>
          <w:szCs w:val="30"/>
          <w:rtl/>
          <w:lang w:bidi="fa-IR"/>
        </w:rPr>
        <w:t>ند</w:t>
      </w:r>
      <w:r w:rsidRPr="004C2F6E">
        <w:rPr>
          <w:rFonts w:ascii="Calibri" w:eastAsia="Calibri" w:hAnsi="Calibri" w:cs="B Mitra"/>
          <w:b/>
          <w:sz w:val="30"/>
          <w:szCs w:val="30"/>
          <w:rtl/>
          <w:lang w:bidi="fa-IR"/>
        </w:rPr>
        <w:t>.</w:t>
      </w:r>
    </w:p>
    <w:p w14:paraId="0D9B335C" w14:textId="77777777" w:rsidR="004C2F6E" w:rsidRPr="004C2F6E" w:rsidRDefault="004C2F6E" w:rsidP="004C2F6E">
      <w:pPr>
        <w:spacing w:line="276" w:lineRule="auto"/>
        <w:ind w:left="-96"/>
        <w:jc w:val="both"/>
        <w:rPr>
          <w:rFonts w:ascii="Calibri" w:eastAsia="Calibri" w:hAnsi="Calibri" w:cs="B Mitra"/>
          <w:b/>
          <w:sz w:val="30"/>
          <w:szCs w:val="30"/>
          <w:rtl/>
          <w:lang w:bidi="fa-IR"/>
        </w:rPr>
      </w:pPr>
    </w:p>
    <w:p w14:paraId="160DFFEE" w14:textId="77777777" w:rsidR="004C2F6E" w:rsidRPr="004C2F6E" w:rsidRDefault="004C2F6E" w:rsidP="004C2F6E">
      <w:pPr>
        <w:spacing w:line="276" w:lineRule="auto"/>
        <w:ind w:left="-96"/>
        <w:jc w:val="center"/>
        <w:rPr>
          <w:rFonts w:ascii="Calibri" w:eastAsia="Calibri" w:hAnsi="Calibri" w:cs="B Mitra"/>
          <w:b/>
          <w:color w:val="FF0000"/>
          <w:sz w:val="30"/>
          <w:szCs w:val="30"/>
          <w:rtl/>
          <w:lang w:bidi="fa-IR"/>
        </w:rPr>
      </w:pPr>
      <w:r w:rsidRPr="004C2F6E">
        <w:rPr>
          <w:rFonts w:ascii="Calibri" w:eastAsia="Calibri" w:hAnsi="Calibri" w:cs="B Mitra" w:hint="cs"/>
          <w:b/>
          <w:color w:val="FF0000"/>
          <w:sz w:val="30"/>
          <w:szCs w:val="30"/>
          <w:rtl/>
          <w:lang w:bidi="fa-IR"/>
        </w:rPr>
        <w:t>دانلود شاخص</w:t>
      </w:r>
      <w:r w:rsidRPr="004C2F6E">
        <w:rPr>
          <w:rFonts w:ascii="Calibri" w:eastAsia="Calibri" w:hAnsi="Calibri" w:cs="B Mitra"/>
          <w:b/>
          <w:color w:val="FF0000"/>
          <w:sz w:val="30"/>
          <w:szCs w:val="30"/>
          <w:rtl/>
          <w:lang w:bidi="fa-IR"/>
        </w:rPr>
        <w:softHyphen/>
      </w:r>
      <w:r w:rsidRPr="004C2F6E">
        <w:rPr>
          <w:rFonts w:ascii="Calibri" w:eastAsia="Calibri" w:hAnsi="Calibri" w:cs="B Mitra" w:hint="cs"/>
          <w:b/>
          <w:color w:val="FF0000"/>
          <w:sz w:val="30"/>
          <w:szCs w:val="30"/>
          <w:rtl/>
          <w:lang w:bidi="fa-IR"/>
        </w:rPr>
        <w:t>های امتیازدهی</w:t>
      </w:r>
    </w:p>
    <w:p w14:paraId="4C948895" w14:textId="77777777" w:rsidR="005B74E4" w:rsidRDefault="005B74E4"/>
    <w:sectPr w:rsidR="005B74E4" w:rsidSect="004C2F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08D"/>
    <w:rsid w:val="0047708D"/>
    <w:rsid w:val="004C2F6E"/>
    <w:rsid w:val="005B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951B5"/>
  <w15:chartTrackingRefBased/>
  <w15:docId w15:val="{74A9913A-0C0E-4455-91FD-E494017A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F6E"/>
    <w:pPr>
      <w:bidi/>
      <w:spacing w:after="0" w:line="240" w:lineRule="auto"/>
    </w:pPr>
    <w:rPr>
      <w:rFonts w:ascii="Times New Roman" w:eastAsia="Times New Roman" w:hAnsi="Times New Roman" w:cs="B Nazanin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رضا محمدی</dc:creator>
  <cp:keywords/>
  <dc:description/>
  <cp:lastModifiedBy>رضا محمدی</cp:lastModifiedBy>
  <cp:revision>2</cp:revision>
  <dcterms:created xsi:type="dcterms:W3CDTF">2022-09-26T08:59:00Z</dcterms:created>
  <dcterms:modified xsi:type="dcterms:W3CDTF">2022-09-26T09:01:00Z</dcterms:modified>
</cp:coreProperties>
</file>